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AAF9C">
      <w:pPr>
        <w:jc w:val="center"/>
        <w:rPr>
          <w:rFonts w:hint="eastAsia"/>
          <w:color w:val="auto"/>
          <w:lang w:val="en-US" w:eastAsia="zh-CN"/>
        </w:rPr>
      </w:pPr>
      <w:bookmarkStart w:id="0" w:name="OLE_LINK2"/>
      <w:r>
        <w:rPr>
          <w:rFonts w:hint="eastAsia" w:ascii="微软雅黑" w:hAnsi="微软雅黑" w:eastAsia="微软雅黑" w:cs="微软雅黑"/>
          <w:color w:val="auto"/>
          <w:sz w:val="40"/>
          <w:szCs w:val="40"/>
          <w:lang w:val="en-US" w:eastAsia="zh-CN"/>
        </w:rPr>
        <w:t>招标公告</w:t>
      </w:r>
    </w:p>
    <w:p w14:paraId="0875374A">
      <w:pPr>
        <w:rPr>
          <w:rFonts w:hint="eastAsia"/>
          <w:lang w:val="en-US" w:eastAsia="zh-CN"/>
        </w:rPr>
      </w:pPr>
    </w:p>
    <w:p w14:paraId="65AB6E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山东信莱物业管理有限公司就日照基地项目绿化养护提升设计拟在山钢产城阳光采购平</w:t>
      </w:r>
      <w:r>
        <w:rPr>
          <w:rFonts w:hint="eastAsia" w:ascii="仿宋" w:hAnsi="仿宋" w:eastAsia="仿宋" w:cs="仿宋"/>
          <w:sz w:val="32"/>
          <w:szCs w:val="32"/>
          <w:lang w:val="en-US" w:eastAsia="zh-CN"/>
        </w:rPr>
        <w:t>台进行招标采购，现邀请投标人参与招标。</w:t>
      </w:r>
    </w:p>
    <w:p w14:paraId="7E0E128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一、项目内容</w:t>
      </w:r>
    </w:p>
    <w:p w14:paraId="664378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1.项目名称：日照基地项目；</w:t>
      </w:r>
    </w:p>
    <w:p w14:paraId="7A2E51F7">
      <w:pPr>
        <w:ind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2.项目地点：山东省日照市，山东钢铁集团日照有限公司厂区；</w:t>
      </w:r>
    </w:p>
    <w:p w14:paraId="014D1E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3.招标内容：绿化养护提升设计；</w:t>
      </w:r>
    </w:p>
    <w:p w14:paraId="2E7BB032">
      <w:pPr>
        <w:pStyle w:val="11"/>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4.服务期限：</w:t>
      </w:r>
      <w:r>
        <w:rPr>
          <w:rFonts w:hint="default" w:ascii="仿宋" w:hAnsi="仿宋" w:eastAsia="仿宋" w:cs="仿宋"/>
          <w:kern w:val="2"/>
          <w:sz w:val="32"/>
          <w:szCs w:val="32"/>
          <w:lang w:val="en-US" w:eastAsia="zh-CN" w:bidi="ar-SA"/>
        </w:rPr>
        <w:t xml:space="preserve">合同签订后 </w:t>
      </w:r>
      <w:r>
        <w:rPr>
          <w:rFonts w:hint="eastAsia" w:ascii="仿宋" w:hAnsi="仿宋" w:eastAsia="仿宋" w:cs="仿宋"/>
          <w:kern w:val="2"/>
          <w:sz w:val="32"/>
          <w:szCs w:val="32"/>
          <w:lang w:val="en-US" w:eastAsia="zh-CN" w:bidi="ar-SA"/>
        </w:rPr>
        <w:t>7</w:t>
      </w:r>
      <w:r>
        <w:rPr>
          <w:rFonts w:hint="default" w:ascii="仿宋" w:hAnsi="仿宋" w:eastAsia="仿宋" w:cs="仿宋"/>
          <w:kern w:val="2"/>
          <w:sz w:val="32"/>
          <w:szCs w:val="32"/>
          <w:lang w:val="en-US" w:eastAsia="zh-CN" w:bidi="ar-SA"/>
        </w:rPr>
        <w:t>个日历天内提交初步设计方案；初步方案确定后</w:t>
      </w:r>
      <w:r>
        <w:rPr>
          <w:rFonts w:hint="eastAsia" w:ascii="仿宋" w:hAnsi="仿宋" w:eastAsia="仿宋" w:cs="仿宋"/>
          <w:kern w:val="2"/>
          <w:sz w:val="32"/>
          <w:szCs w:val="32"/>
          <w:lang w:val="en-US" w:eastAsia="zh-CN" w:bidi="ar-SA"/>
        </w:rPr>
        <w:t>7</w:t>
      </w:r>
      <w:r>
        <w:rPr>
          <w:rFonts w:hint="default" w:ascii="仿宋" w:hAnsi="仿宋" w:eastAsia="仿宋" w:cs="仿宋"/>
          <w:kern w:val="2"/>
          <w:sz w:val="32"/>
          <w:szCs w:val="32"/>
          <w:lang w:val="en-US" w:eastAsia="zh-CN" w:bidi="ar-SA"/>
        </w:rPr>
        <w:t>个日历天内提交施工图设计文件；施工阶段提供全过程现场配合服务直至工程竣工验收。</w:t>
      </w:r>
    </w:p>
    <w:p w14:paraId="7E890672">
      <w:pPr>
        <w:pStyle w:val="11"/>
        <w:numPr>
          <w:ilvl w:val="0"/>
          <w:numId w:val="0"/>
        </w:numPr>
        <w:rPr>
          <w:rFonts w:hint="eastAsia"/>
          <w:lang w:val="en-US" w:eastAsia="zh-CN"/>
        </w:rPr>
      </w:pPr>
    </w:p>
    <w:p w14:paraId="27D1BE2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二、项目概况</w:t>
      </w:r>
    </w:p>
    <w:p w14:paraId="716F8A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本次绿化提升面积约 [</w:t>
      </w:r>
      <w:r>
        <w:rPr>
          <w:rFonts w:hint="eastAsia" w:ascii="仿宋" w:hAnsi="仿宋" w:eastAsia="仿宋" w:cs="仿宋"/>
          <w:sz w:val="32"/>
          <w:szCs w:val="32"/>
          <w:lang w:val="en-US" w:eastAsia="zh-CN"/>
        </w:rPr>
        <w:t>7.4万</w:t>
      </w:r>
      <w:r>
        <w:rPr>
          <w:rFonts w:hint="default" w:ascii="仿宋" w:hAnsi="仿宋" w:eastAsia="仿宋" w:cs="仿宋"/>
          <w:sz w:val="32"/>
          <w:szCs w:val="32"/>
          <w:lang w:val="en-US" w:eastAsia="zh-CN"/>
        </w:rPr>
        <w:t>] 平方米。主要建设内容包含但不限于：厂区主干道绿化改造、重点景观节点打造、生产区与办公区隔离绿化带、围墙垂直绿化、原有苗木移植与梳理、灌溉系统优化、景观照明及配套设施设计等。</w:t>
      </w:r>
    </w:p>
    <w:p w14:paraId="7988AEF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三、招标范围</w:t>
      </w:r>
    </w:p>
    <w:p w14:paraId="564328B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32"/>
          <w:szCs w:val="32"/>
          <w:lang w:val="en-US" w:eastAsia="zh-CN"/>
        </w:rPr>
      </w:pPr>
      <w:r>
        <w:rPr>
          <w:rFonts w:hint="default" w:ascii="Segoe UI" w:hAnsi="Segoe UI" w:eastAsia="Segoe UI" w:cs="Segoe UI"/>
          <w:i w:val="0"/>
          <w:iCs w:val="0"/>
          <w:caps w:val="0"/>
          <w:color w:val="0F1115"/>
          <w:spacing w:val="0"/>
          <w:sz w:val="24"/>
          <w:szCs w:val="24"/>
          <w:shd w:val="clear" w:fill="FFFFFF"/>
        </w:rPr>
        <w:t xml:space="preserve"> </w:t>
      </w:r>
      <w:r>
        <w:rPr>
          <w:rFonts w:hint="default" w:ascii="仿宋" w:hAnsi="仿宋" w:eastAsia="仿宋" w:cs="仿宋"/>
          <w:sz w:val="32"/>
          <w:szCs w:val="32"/>
          <w:lang w:val="en-US" w:eastAsia="zh-CN"/>
        </w:rPr>
        <w:t>方案设计、初步设计、施工图设计、概算编制、设计技术交底、施工过程中的设计变更及现场技术指导、竣工验收配合等全过程服务。</w:t>
      </w:r>
    </w:p>
    <w:p w14:paraId="0196803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四、投标单位应具备的条件</w:t>
      </w:r>
    </w:p>
    <w:p w14:paraId="4B00EC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1.资质要求：</w:t>
      </w:r>
    </w:p>
    <w:p w14:paraId="57A7B6A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（1）必须具备独立法人的资格，须具备</w:t>
      </w:r>
      <w:r>
        <w:rPr>
          <w:rFonts w:hint="default" w:ascii="仿宋" w:hAnsi="仿宋" w:eastAsia="仿宋" w:cs="仿宋"/>
          <w:kern w:val="2"/>
          <w:sz w:val="32"/>
          <w:szCs w:val="32"/>
          <w:lang w:val="en-US" w:eastAsia="zh-CN" w:bidi="ar-SA"/>
        </w:rPr>
        <w:t>工程设计综合甲级资质</w:t>
      </w:r>
      <w:r>
        <w:rPr>
          <w:rFonts w:hint="eastAsia" w:ascii="仿宋" w:hAnsi="仿宋" w:eastAsia="仿宋" w:cs="仿宋"/>
          <w:kern w:val="2"/>
          <w:sz w:val="32"/>
          <w:szCs w:val="32"/>
          <w:lang w:val="en-US" w:eastAsia="zh-CN" w:bidi="ar-SA"/>
        </w:rPr>
        <w:t>；</w:t>
      </w:r>
    </w:p>
    <w:p w14:paraId="76EFC35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（2）具有良好的商业信誉和健全的财务会计制度；</w:t>
      </w:r>
    </w:p>
    <w:p w14:paraId="143D9CB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（3）有依法缴纳税收记录和社保资金的良好记录；</w:t>
      </w:r>
    </w:p>
    <w:p w14:paraId="6356C53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（4）单位负责人为同一人或者存在直接控股、管理关系的不同供应商，不得参加同一合同项下的采购活动；</w:t>
      </w:r>
    </w:p>
    <w:p w14:paraId="19E747A4">
      <w:pPr>
        <w:pStyle w:val="2"/>
        <w:ind w:firstLine="640" w:firstLineChars="200"/>
        <w:rPr>
          <w:rFonts w:hint="default" w:eastAsia="仿宋_GB2312"/>
          <w:lang w:val="en-US" w:eastAsia="zh-CN"/>
        </w:rPr>
      </w:pPr>
      <w:r>
        <w:rPr>
          <w:rFonts w:hint="eastAsia" w:ascii="仿宋" w:hAnsi="仿宋" w:eastAsia="仿宋" w:cs="仿宋"/>
          <w:kern w:val="2"/>
          <w:sz w:val="32"/>
          <w:szCs w:val="32"/>
          <w:lang w:val="en-US" w:eastAsia="zh-CN" w:bidi="ar-SA"/>
        </w:rPr>
        <w:t>（5）在“信用中国”网站(www.creditchina.gov.cn)、“中国政府采购网”(www.ccgp.gov.cn)上没有列入失信被执行人名单，没有列入重大税收违法案件当事人名单，没有列入政府采购严重违法失信名单。</w:t>
      </w:r>
    </w:p>
    <w:p w14:paraId="278F0B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2.项目负责人应具有的条件</w:t>
      </w:r>
    </w:p>
    <w:p w14:paraId="5F9C053B">
      <w:pPr>
        <w:pStyle w:val="4"/>
        <w:spacing w:line="360" w:lineRule="auto"/>
        <w:ind w:firstLine="640" w:firstLineChars="200"/>
        <w:rPr>
          <w:rFonts w:hint="eastAsia" w:ascii="仿宋" w:hAnsi="仿宋" w:eastAsia="宋体" w:cs="仿宋"/>
          <w:sz w:val="32"/>
          <w:szCs w:val="32"/>
          <w:lang w:val="en-US" w:eastAsia="zh-CN"/>
        </w:rPr>
      </w:pPr>
      <w:r>
        <w:rPr>
          <w:rFonts w:hint="eastAsia" w:ascii="仿宋" w:hAnsi="仿宋" w:eastAsia="仿宋" w:cs="仿宋"/>
          <w:kern w:val="2"/>
          <w:sz w:val="32"/>
          <w:szCs w:val="32"/>
          <w:lang w:val="en-US" w:eastAsia="zh-CN" w:bidi="ar-SA"/>
        </w:rPr>
        <w:t>拟派项目负责人须具备园林绿化设计相关专业经验。</w:t>
      </w:r>
    </w:p>
    <w:p w14:paraId="2977C8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3.同类工程经验要求</w:t>
      </w:r>
    </w:p>
    <w:p w14:paraId="5DC6C1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近三年应具有相同或类似项目业绩</w:t>
      </w:r>
      <w:r>
        <w:rPr>
          <w:rFonts w:hint="default" w:ascii="仿宋" w:hAnsi="仿宋" w:eastAsia="仿宋" w:cs="仿宋"/>
          <w:sz w:val="32"/>
          <w:szCs w:val="32"/>
          <w:lang w:val="en-US" w:eastAsia="zh-CN"/>
        </w:rPr>
        <w:t>。</w:t>
      </w:r>
    </w:p>
    <w:p w14:paraId="4B6C4E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4.联合体投标要求</w:t>
      </w:r>
    </w:p>
    <w:p w14:paraId="7026CE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本工程不接受联合体投标，不允许分包、转包。</w:t>
      </w:r>
    </w:p>
    <w:p w14:paraId="34ACDB2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bookmarkStart w:id="1" w:name="OLE_LINK1"/>
      <w:r>
        <w:rPr>
          <w:rFonts w:hint="eastAsia" w:ascii="仿宋" w:hAnsi="仿宋" w:eastAsia="仿宋" w:cs="仿宋"/>
          <w:b/>
          <w:bCs/>
          <w:sz w:val="32"/>
          <w:szCs w:val="32"/>
          <w:lang w:val="en-US" w:eastAsia="zh-CN"/>
        </w:rPr>
        <w:t>五、评标办法</w:t>
      </w:r>
    </w:p>
    <w:p w14:paraId="7678BC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经评审的最低价法。</w:t>
      </w:r>
    </w:p>
    <w:p w14:paraId="015A6C9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六、招标文件的获取</w:t>
      </w:r>
    </w:p>
    <w:p w14:paraId="689A38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开标时间前，凭通知短信在山钢产城阳光采购平台免费下载招标文件。</w:t>
      </w:r>
    </w:p>
    <w:p w14:paraId="4BA7780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七、投标文件递交时间及地点</w:t>
      </w:r>
    </w:p>
    <w:p w14:paraId="1AD84B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投标人应在投标截止时间前，通过山钢产城阳光采购平台上传电子投标文件。</w:t>
      </w:r>
    </w:p>
    <w:p w14:paraId="5159F68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八、投标截止时间、开标时间及地点</w:t>
      </w:r>
    </w:p>
    <w:p w14:paraId="55F8B7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以下载的招标文件载明的投标截止时间、开标时间和地点为准。</w:t>
      </w:r>
    </w:p>
    <w:p w14:paraId="2BF0139E">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报名资料及截止时间</w:t>
      </w:r>
    </w:p>
    <w:p w14:paraId="2BA751A8">
      <w:pPr>
        <w:autoSpaceDE w:val="0"/>
        <w:autoSpaceDN w:val="0"/>
        <w:adjustRightInd w:val="0"/>
        <w:spacing w:line="360" w:lineRule="auto"/>
        <w:ind w:firstLine="640" w:firstLineChars="200"/>
        <w:jc w:val="left"/>
        <w:rPr>
          <w:rFonts w:hint="eastAsia" w:ascii="仿宋" w:hAnsi="仿宋" w:eastAsia="仿宋" w:cs="宋体"/>
          <w:kern w:val="0"/>
          <w:sz w:val="28"/>
          <w:szCs w:val="28"/>
          <w:highlight w:val="none"/>
          <w:u w:val="none"/>
          <w:lang w:val="zh-CN"/>
        </w:rPr>
      </w:pPr>
      <w:r>
        <w:rPr>
          <w:rFonts w:hint="eastAsia" w:ascii="仿宋" w:hAnsi="仿宋" w:eastAsia="仿宋" w:cs="仿宋"/>
          <w:kern w:val="2"/>
          <w:sz w:val="32"/>
          <w:szCs w:val="32"/>
          <w:highlight w:val="none"/>
          <w:u w:val="none"/>
          <w:lang w:val="en-US"/>
        </w:rPr>
        <w:t>请报名人于</w:t>
      </w:r>
      <w:r>
        <w:rPr>
          <w:rFonts w:hint="eastAsia" w:ascii="仿宋" w:hAnsi="仿宋" w:eastAsia="仿宋" w:cs="仿宋"/>
          <w:kern w:val="2"/>
          <w:sz w:val="32"/>
          <w:szCs w:val="32"/>
          <w:u w:val="none"/>
          <w:lang w:val="en-US" w:eastAsia="zh-CN"/>
        </w:rPr>
        <w:t>2026</w:t>
      </w:r>
      <w:r>
        <w:rPr>
          <w:rFonts w:hint="eastAsia" w:ascii="仿宋" w:hAnsi="仿宋" w:eastAsia="仿宋" w:cs="仿宋"/>
          <w:color w:val="auto"/>
          <w:kern w:val="2"/>
          <w:sz w:val="32"/>
          <w:szCs w:val="32"/>
          <w:highlight w:val="none"/>
          <w:u w:val="none"/>
          <w:lang w:val="en-US"/>
        </w:rPr>
        <w:t>年</w:t>
      </w:r>
      <w:r>
        <w:rPr>
          <w:rFonts w:hint="eastAsia" w:ascii="仿宋" w:hAnsi="仿宋" w:eastAsia="仿宋" w:cs="仿宋"/>
          <w:kern w:val="2"/>
          <w:sz w:val="32"/>
          <w:szCs w:val="32"/>
          <w:u w:val="none"/>
          <w:lang w:val="en-US" w:eastAsia="zh-CN"/>
        </w:rPr>
        <w:t>4</w:t>
      </w:r>
      <w:r>
        <w:rPr>
          <w:rFonts w:hint="eastAsia" w:ascii="仿宋" w:hAnsi="仿宋" w:eastAsia="仿宋" w:cs="仿宋"/>
          <w:color w:val="auto"/>
          <w:kern w:val="2"/>
          <w:sz w:val="32"/>
          <w:szCs w:val="32"/>
          <w:highlight w:val="none"/>
          <w:u w:val="none"/>
          <w:lang w:val="en-US"/>
        </w:rPr>
        <w:t>月</w:t>
      </w:r>
      <w:r>
        <w:rPr>
          <w:rFonts w:hint="eastAsia" w:ascii="仿宋" w:hAnsi="仿宋" w:eastAsia="仿宋" w:cs="仿宋"/>
          <w:kern w:val="2"/>
          <w:sz w:val="32"/>
          <w:szCs w:val="32"/>
          <w:u w:val="none"/>
          <w:lang w:val="en-US" w:eastAsia="zh-CN"/>
        </w:rPr>
        <w:t>7</w:t>
      </w:r>
      <w:r>
        <w:rPr>
          <w:rFonts w:hint="eastAsia" w:ascii="仿宋" w:hAnsi="仿宋" w:eastAsia="仿宋" w:cs="仿宋"/>
          <w:color w:val="auto"/>
          <w:kern w:val="2"/>
          <w:sz w:val="32"/>
          <w:szCs w:val="32"/>
          <w:highlight w:val="none"/>
          <w:u w:val="none"/>
          <w:lang w:val="en-US"/>
        </w:rPr>
        <w:t>日前</w:t>
      </w:r>
      <w:r>
        <w:rPr>
          <w:rFonts w:hint="eastAsia" w:ascii="仿宋" w:hAnsi="仿宋" w:eastAsia="仿宋" w:cs="仿宋"/>
          <w:kern w:val="2"/>
          <w:sz w:val="32"/>
          <w:szCs w:val="32"/>
          <w:highlight w:val="none"/>
          <w:u w:val="none"/>
          <w:lang w:val="en-US"/>
        </w:rPr>
        <w:t>，将报名资料（营业执照扫描件、资质证书扫描件、业绩列表、</w:t>
      </w:r>
      <w:r>
        <w:rPr>
          <w:rFonts w:hint="eastAsia" w:ascii="仿宋" w:hAnsi="仿宋" w:eastAsia="仿宋" w:cs="仿宋"/>
          <w:kern w:val="2"/>
          <w:sz w:val="32"/>
          <w:szCs w:val="32"/>
          <w:highlight w:val="none"/>
          <w:u w:val="none"/>
          <w:lang w:val="en-US" w:eastAsia="zh-CN"/>
        </w:rPr>
        <w:t>主要</w:t>
      </w:r>
      <w:r>
        <w:rPr>
          <w:rFonts w:hint="eastAsia" w:ascii="仿宋" w:hAnsi="仿宋" w:eastAsia="仿宋" w:cs="仿宋"/>
          <w:kern w:val="2"/>
          <w:sz w:val="32"/>
          <w:szCs w:val="32"/>
          <w:highlight w:val="none"/>
          <w:u w:val="none"/>
          <w:lang w:val="en-US"/>
        </w:rPr>
        <w:t>业绩证明等）发送</w:t>
      </w:r>
      <w:r>
        <w:rPr>
          <w:rFonts w:hint="eastAsia" w:ascii="仿宋" w:hAnsi="仿宋" w:eastAsia="仿宋" w:cs="仿宋"/>
          <w:kern w:val="2"/>
          <w:sz w:val="32"/>
          <w:szCs w:val="32"/>
          <w:highlight w:val="none"/>
          <w:u w:val="none"/>
          <w:lang w:val="en-US" w:eastAsia="zh-CN"/>
        </w:rPr>
        <w:t>至</w:t>
      </w:r>
      <w:r>
        <w:rPr>
          <w:rFonts w:hint="eastAsia" w:ascii="仿宋" w:hAnsi="仿宋" w:eastAsia="仿宋" w:cs="仿宋"/>
          <w:kern w:val="2"/>
          <w:sz w:val="32"/>
          <w:szCs w:val="32"/>
          <w:highlight w:val="none"/>
          <w:u w:val="none"/>
          <w:lang w:val="en-US"/>
        </w:rPr>
        <w:t>邮箱</w:t>
      </w:r>
      <w:r>
        <w:rPr>
          <w:rFonts w:hint="eastAsia" w:ascii="仿宋" w:hAnsi="仿宋" w:eastAsia="仿宋" w:cs="仿宋"/>
          <w:kern w:val="2"/>
          <w:sz w:val="32"/>
          <w:szCs w:val="32"/>
          <w:highlight w:val="none"/>
          <w:u w:val="none"/>
          <w:lang w:val="en-US" w:eastAsia="zh-CN"/>
        </w:rPr>
        <w:t>：</w:t>
      </w:r>
      <w:r>
        <w:rPr>
          <w:rFonts w:ascii="微软雅黑" w:hAnsi="微软雅黑" w:eastAsia="微软雅黑" w:cs="微软雅黑"/>
          <w:i w:val="0"/>
          <w:iCs w:val="0"/>
          <w:caps w:val="0"/>
          <w:color w:val="21293A"/>
          <w:spacing w:val="0"/>
          <w:sz w:val="21"/>
          <w:szCs w:val="21"/>
          <w:highlight w:val="none"/>
          <w:u w:val="single"/>
          <w:shd w:val="clear" w:color="auto" w:fill="FFFFFF"/>
        </w:rPr>
        <w:t>xlwycbglb@163.com</w:t>
      </w:r>
      <w:r>
        <w:rPr>
          <w:rFonts w:hint="eastAsia" w:ascii="仿宋" w:hAnsi="仿宋" w:eastAsia="仿宋" w:cs="仿宋"/>
          <w:color w:val="FF0000"/>
          <w:kern w:val="2"/>
          <w:sz w:val="32"/>
          <w:szCs w:val="32"/>
          <w:highlight w:val="none"/>
          <w:u w:val="none"/>
          <w:lang w:val="en-US" w:eastAsia="zh-CN"/>
        </w:rPr>
        <w:t>（发送邮件后请致电）。</w:t>
      </w:r>
      <w:r>
        <w:rPr>
          <w:rFonts w:hint="eastAsia" w:ascii="仿宋" w:hAnsi="仿宋" w:eastAsia="仿宋" w:cs="仿宋"/>
          <w:kern w:val="2"/>
          <w:sz w:val="32"/>
          <w:szCs w:val="32"/>
          <w:highlight w:val="none"/>
          <w:u w:val="none"/>
          <w:lang w:val="en-US"/>
        </w:rPr>
        <w:t>请在邮件中注明联系人及联系电话，</w:t>
      </w:r>
      <w:r>
        <w:rPr>
          <w:rFonts w:hint="eastAsia" w:ascii="仿宋" w:hAnsi="仿宋" w:eastAsia="仿宋" w:cs="仿宋"/>
          <w:b w:val="0"/>
          <w:kern w:val="2"/>
          <w:sz w:val="32"/>
          <w:szCs w:val="32"/>
          <w:highlight w:val="none"/>
          <w:u w:val="none"/>
          <w:lang w:val="en-US"/>
        </w:rPr>
        <w:t>邮件主题：</w:t>
      </w:r>
      <w:r>
        <w:rPr>
          <w:rFonts w:hint="eastAsia" w:ascii="仿宋" w:hAnsi="仿宋" w:eastAsia="仿宋" w:cs="仿宋"/>
          <w:b w:val="0"/>
          <w:kern w:val="2"/>
          <w:sz w:val="32"/>
          <w:szCs w:val="32"/>
          <w:highlight w:val="none"/>
          <w:u w:val="none"/>
          <w:lang w:val="en-US" w:eastAsia="zh-CN"/>
        </w:rPr>
        <w:t>项目名称+</w:t>
      </w:r>
      <w:r>
        <w:rPr>
          <w:rFonts w:hint="eastAsia" w:ascii="仿宋" w:hAnsi="仿宋" w:eastAsia="仿宋" w:cs="仿宋"/>
          <w:b w:val="0"/>
          <w:kern w:val="2"/>
          <w:sz w:val="32"/>
          <w:szCs w:val="32"/>
          <w:u w:val="none"/>
          <w:lang w:val="en-US" w:eastAsia="zh-CN"/>
        </w:rPr>
        <w:t>工程名称</w:t>
      </w:r>
      <w:r>
        <w:rPr>
          <w:rFonts w:hint="eastAsia" w:ascii="仿宋" w:hAnsi="仿宋" w:eastAsia="仿宋" w:cs="仿宋"/>
          <w:b w:val="0"/>
          <w:kern w:val="2"/>
          <w:sz w:val="32"/>
          <w:szCs w:val="32"/>
          <w:highlight w:val="none"/>
          <w:u w:val="none"/>
          <w:lang w:val="en-US"/>
        </w:rPr>
        <w:t>+</w:t>
      </w:r>
      <w:r>
        <w:rPr>
          <w:rFonts w:hint="eastAsia" w:ascii="仿宋" w:hAnsi="仿宋" w:eastAsia="仿宋" w:cs="仿宋"/>
          <w:b w:val="0"/>
          <w:kern w:val="2"/>
          <w:sz w:val="32"/>
          <w:szCs w:val="32"/>
          <w:highlight w:val="none"/>
          <w:u w:val="none"/>
          <w:lang w:val="en-US" w:eastAsia="zh-CN"/>
        </w:rPr>
        <w:t>报名</w:t>
      </w:r>
      <w:r>
        <w:rPr>
          <w:rFonts w:hint="eastAsia" w:ascii="仿宋" w:hAnsi="仿宋" w:eastAsia="仿宋" w:cs="仿宋"/>
          <w:b w:val="0"/>
          <w:kern w:val="2"/>
          <w:sz w:val="32"/>
          <w:szCs w:val="32"/>
          <w:highlight w:val="none"/>
          <w:u w:val="none"/>
          <w:lang w:val="en-US"/>
        </w:rPr>
        <w:t>公司名称</w:t>
      </w:r>
      <w:r>
        <w:rPr>
          <w:rFonts w:hint="eastAsia" w:ascii="仿宋" w:hAnsi="仿宋" w:eastAsia="仿宋" w:cs="仿宋"/>
          <w:kern w:val="2"/>
          <w:sz w:val="32"/>
          <w:szCs w:val="32"/>
          <w:highlight w:val="none"/>
          <w:u w:val="none"/>
          <w:lang w:val="en-US"/>
        </w:rPr>
        <w:t>。逾期报名不予受理。</w:t>
      </w:r>
    </w:p>
    <w:p w14:paraId="4A4FA9F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十、资格审查办法和方式</w:t>
      </w:r>
    </w:p>
    <w:p w14:paraId="54EDA9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有限数量制，合格投标人数量根据实际情况确认。</w:t>
      </w:r>
    </w:p>
    <w:p w14:paraId="7DDD4DC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十一、招标人联系地址、联系人及联系方式</w:t>
      </w:r>
    </w:p>
    <w:p w14:paraId="7214EE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highlight w:val="none"/>
          <w:lang w:val="en-US" w:eastAsia="zh-CN"/>
        </w:rPr>
      </w:pPr>
      <w:r>
        <w:rPr>
          <w:rFonts w:hint="eastAsia" w:ascii="仿宋" w:hAnsi="仿宋" w:eastAsia="仿宋" w:cs="仿宋"/>
          <w:sz w:val="32"/>
          <w:szCs w:val="32"/>
          <w:lang w:val="en-US" w:eastAsia="zh-CN"/>
        </w:rPr>
        <w:t>1.招标人地址：</w:t>
      </w:r>
      <w:r>
        <w:rPr>
          <w:rFonts w:hint="eastAsia" w:ascii="仿宋" w:hAnsi="仿宋" w:eastAsia="仿宋" w:cs="仿宋"/>
          <w:kern w:val="2"/>
          <w:sz w:val="32"/>
          <w:szCs w:val="32"/>
          <w:highlight w:val="none"/>
          <w:u w:val="none"/>
          <w:lang w:val="en-US" w:eastAsia="zh-CN"/>
        </w:rPr>
        <w:t>山东省济南市历城区舜华路2000号舜泰广场山东钢铁集团大厦4号楼810室</w:t>
      </w:r>
      <w:r>
        <w:rPr>
          <w:rFonts w:hint="eastAsia" w:ascii="Times New Roman" w:hAnsi="Times New Roman" w:cs="Times New Roman"/>
          <w:highlight w:val="none"/>
          <w:lang w:val="en-US" w:eastAsia="zh-CN"/>
        </w:rPr>
        <w:t xml:space="preserve">。                                 </w:t>
      </w:r>
    </w:p>
    <w:p w14:paraId="2F65B8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bookmarkStart w:id="2" w:name="_GoBack"/>
      <w:bookmarkEnd w:id="2"/>
      <w:r>
        <w:rPr>
          <w:rFonts w:hint="eastAsia" w:ascii="仿宋" w:hAnsi="仿宋" w:eastAsia="仿宋" w:cs="仿宋"/>
          <w:sz w:val="32"/>
          <w:szCs w:val="32"/>
          <w:lang w:val="en-US" w:eastAsia="zh-CN"/>
        </w:rPr>
        <w:t>招标联系人：</w:t>
      </w:r>
      <w:bookmarkEnd w:id="0"/>
      <w:bookmarkEnd w:id="1"/>
      <w:r>
        <w:rPr>
          <w:rFonts w:hint="eastAsia" w:ascii="仿宋" w:hAnsi="仿宋" w:eastAsia="仿宋" w:cs="仿宋"/>
          <w:sz w:val="32"/>
          <w:szCs w:val="32"/>
          <w:lang w:val="en-US" w:eastAsia="zh-CN"/>
        </w:rPr>
        <w:t>李工 ，18765277686。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99F1FE"/>
    <w:multiLevelType w:val="singleLevel"/>
    <w:tmpl w:val="5599F1FE"/>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ZDg5MzkxYTYxMTMzMzBhNTBhZTRlYzRjMDA2YzQifQ=="/>
  </w:docVars>
  <w:rsids>
    <w:rsidRoot w:val="51D82958"/>
    <w:rsid w:val="00600EA6"/>
    <w:rsid w:val="015B1212"/>
    <w:rsid w:val="022412A0"/>
    <w:rsid w:val="05BB24F7"/>
    <w:rsid w:val="073C7E17"/>
    <w:rsid w:val="09137F54"/>
    <w:rsid w:val="0B107E74"/>
    <w:rsid w:val="0E527771"/>
    <w:rsid w:val="121E0096"/>
    <w:rsid w:val="12372F05"/>
    <w:rsid w:val="13D46EBF"/>
    <w:rsid w:val="14404B39"/>
    <w:rsid w:val="14DC5FE6"/>
    <w:rsid w:val="16F77107"/>
    <w:rsid w:val="1BE51C24"/>
    <w:rsid w:val="1D594678"/>
    <w:rsid w:val="1E5135A1"/>
    <w:rsid w:val="2008107B"/>
    <w:rsid w:val="20625AC5"/>
    <w:rsid w:val="2179577A"/>
    <w:rsid w:val="249661B1"/>
    <w:rsid w:val="269D104F"/>
    <w:rsid w:val="29882724"/>
    <w:rsid w:val="29D8466C"/>
    <w:rsid w:val="2A8B7E3A"/>
    <w:rsid w:val="2BF57640"/>
    <w:rsid w:val="2E731311"/>
    <w:rsid w:val="2EE912E7"/>
    <w:rsid w:val="300F506A"/>
    <w:rsid w:val="31EA18EB"/>
    <w:rsid w:val="320C7AB3"/>
    <w:rsid w:val="3431735D"/>
    <w:rsid w:val="365100CA"/>
    <w:rsid w:val="3AAF36D1"/>
    <w:rsid w:val="3AFE01B5"/>
    <w:rsid w:val="3CF61143"/>
    <w:rsid w:val="3DD11BB1"/>
    <w:rsid w:val="3DFF671E"/>
    <w:rsid w:val="41272213"/>
    <w:rsid w:val="428E62C2"/>
    <w:rsid w:val="440C52C6"/>
    <w:rsid w:val="45F34DBA"/>
    <w:rsid w:val="47613FA5"/>
    <w:rsid w:val="47F1541E"/>
    <w:rsid w:val="498126DD"/>
    <w:rsid w:val="49883A6B"/>
    <w:rsid w:val="49BC3715"/>
    <w:rsid w:val="4A842484"/>
    <w:rsid w:val="4DF711BF"/>
    <w:rsid w:val="50212524"/>
    <w:rsid w:val="50836D3A"/>
    <w:rsid w:val="51912561"/>
    <w:rsid w:val="51D82958"/>
    <w:rsid w:val="533B1B4E"/>
    <w:rsid w:val="538A6632"/>
    <w:rsid w:val="53BF452D"/>
    <w:rsid w:val="54686973"/>
    <w:rsid w:val="57FB7AFE"/>
    <w:rsid w:val="58D97E3F"/>
    <w:rsid w:val="596D16F3"/>
    <w:rsid w:val="5A3D43FE"/>
    <w:rsid w:val="5AC16DDD"/>
    <w:rsid w:val="5BC14BBB"/>
    <w:rsid w:val="5C7774C0"/>
    <w:rsid w:val="5C966047"/>
    <w:rsid w:val="5CAB0D08"/>
    <w:rsid w:val="5DAD2AC6"/>
    <w:rsid w:val="62FA7EE4"/>
    <w:rsid w:val="64744EC0"/>
    <w:rsid w:val="654900FB"/>
    <w:rsid w:val="66BA2932"/>
    <w:rsid w:val="67A2748B"/>
    <w:rsid w:val="67F56318"/>
    <w:rsid w:val="69431305"/>
    <w:rsid w:val="69674FF3"/>
    <w:rsid w:val="696D3CE5"/>
    <w:rsid w:val="6B3D425E"/>
    <w:rsid w:val="6B4B32FC"/>
    <w:rsid w:val="6BAE6992"/>
    <w:rsid w:val="6CA26CA0"/>
    <w:rsid w:val="6D323B6A"/>
    <w:rsid w:val="71291877"/>
    <w:rsid w:val="71B64371"/>
    <w:rsid w:val="71ED497B"/>
    <w:rsid w:val="72AB41A3"/>
    <w:rsid w:val="73D86D3D"/>
    <w:rsid w:val="74FD4A5E"/>
    <w:rsid w:val="75497CA3"/>
    <w:rsid w:val="76DB2A26"/>
    <w:rsid w:val="77076E85"/>
    <w:rsid w:val="77A318EC"/>
    <w:rsid w:val="782642CC"/>
    <w:rsid w:val="7D3E1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widowControl/>
      <w:adjustRightInd w:val="0"/>
      <w:snapToGrid w:val="0"/>
      <w:spacing w:line="560" w:lineRule="exact"/>
      <w:jc w:val="left"/>
    </w:pPr>
    <w:rPr>
      <w:rFonts w:ascii="Arial" w:hAnsi="Arial" w:eastAsia="仿宋_GB2312" w:cs="Times New Roman"/>
      <w:kern w:val="0"/>
      <w:sz w:val="32"/>
    </w:rPr>
  </w:style>
  <w:style w:type="paragraph" w:styleId="3">
    <w:name w:val="Body Text Indent"/>
    <w:basedOn w:val="1"/>
    <w:next w:val="1"/>
    <w:qFormat/>
    <w:uiPriority w:val="0"/>
    <w:pPr>
      <w:ind w:firstLine="640" w:firstLineChars="200"/>
    </w:pPr>
    <w:rPr>
      <w:rFonts w:ascii="仿宋_GB2312" w:hAnsi="宋体" w:eastAsia="仿宋_GB2312"/>
      <w:sz w:val="32"/>
    </w:rPr>
  </w:style>
  <w:style w:type="paragraph" w:styleId="4">
    <w:name w:val="Balloon Text"/>
    <w:basedOn w:val="1"/>
    <w:qFormat/>
    <w:uiPriority w:val="0"/>
    <w:rPr>
      <w:rFonts w:eastAsia="宋体"/>
      <w:kern w:val="0"/>
      <w:sz w:val="18"/>
      <w:szCs w:val="18"/>
    </w:rPr>
  </w:style>
  <w:style w:type="paragraph" w:styleId="5">
    <w:name w:val="Normal (Web)"/>
    <w:basedOn w:val="1"/>
    <w:qFormat/>
    <w:uiPriority w:val="0"/>
    <w:pPr>
      <w:widowControl/>
      <w:spacing w:before="100" w:beforeAutospacing="1" w:after="100" w:afterAutospacing="1" w:line="500" w:lineRule="exact"/>
      <w:ind w:firstLine="420" w:firstLineChars="200"/>
      <w:jc w:val="left"/>
    </w:pPr>
    <w:rPr>
      <w:rFonts w:ascii="宋体" w:hAnsi="宋体" w:eastAsia="仿宋_GB2312"/>
      <w:kern w:val="0"/>
      <w:sz w:val="24"/>
      <w:szCs w:val="24"/>
    </w:rPr>
  </w:style>
  <w:style w:type="paragraph" w:styleId="6">
    <w:name w:val="Body Text First Indent 2"/>
    <w:basedOn w:val="3"/>
    <w:next w:val="1"/>
    <w:qFormat/>
    <w:uiPriority w:val="99"/>
    <w:pPr>
      <w:ind w:firstLine="420" w:firstLineChars="200"/>
    </w:pPr>
    <w:rPr>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1035</Words>
  <Characters>1121</Characters>
  <Lines>0</Lines>
  <Paragraphs>0</Paragraphs>
  <TotalTime>402</TotalTime>
  <ScaleCrop>false</ScaleCrop>
  <LinksUpToDate>false</LinksUpToDate>
  <CharactersWithSpaces>1159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2025-02-12T05:00:00Z</dcterms:created>
  <dc:creator>王朝晖</dc:creator>
  <cp:lastModifiedBy>杜赟</cp:lastModifiedBy>
  <dcterms:modified xsi:type="dcterms:W3CDTF">2026-03-31T04:00:45Z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68FC778B1C3D45CCB8BFF36790806D61_13</vt:lpwstr>
  </property>
  <property fmtid="{D5CDD505-2E9C-101B-9397-08002B2CF9AE}" pid="4" name="KSOTemplateDocerSaveRecord">
    <vt:lpwstr>eyJoZGlkIjoiMTQwYjk0OTRiZmIwZjdmNTZmY2RkZGRlY2FmYjY1YjciLCJ1c2VySWQiOiIxNjk3NzYwNjY3In0=</vt:lpwstr>
  </property>
</Properties>
</file>